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b/>
          <w:bCs/>
          <w:sz w:val="48"/>
          <w:szCs w:val="48"/>
        </w:rPr>
      </w:pPr>
      <w:r>
        <w:rPr>
          <w:rFonts w:hint="eastAsia" w:ascii="隶书" w:hAnsi="隶书" w:eastAsia="隶书" w:cs="隶书"/>
          <w:b/>
          <w:bCs/>
          <w:sz w:val="48"/>
          <w:szCs w:val="48"/>
        </w:rPr>
        <w:t>第二部分</w:t>
      </w:r>
    </w:p>
    <w:p>
      <w:pPr>
        <w:spacing w:line="240" w:lineRule="atLeast"/>
        <w:ind w:left="-210" w:leftChars="-100"/>
        <w:jc w:val="center"/>
        <w:rPr>
          <w:rFonts w:ascii="隶书" w:hAnsi="隶书" w:eastAsia="隶书" w:cs="隶书"/>
          <w:b/>
          <w:bCs/>
          <w:sz w:val="48"/>
          <w:szCs w:val="48"/>
        </w:rPr>
      </w:pPr>
      <w:r>
        <w:rPr>
          <w:rFonts w:hint="eastAsia" w:ascii="隶书" w:hAnsi="隶书" w:eastAsia="隶书" w:cs="隶书"/>
          <w:b/>
          <w:bCs/>
          <w:sz w:val="48"/>
          <w:szCs w:val="48"/>
          <w:lang w:eastAsia="zh-CN"/>
        </w:rPr>
        <w:t>濮阳</w:t>
      </w:r>
      <w:r>
        <w:rPr>
          <w:rFonts w:hint="eastAsia" w:ascii="隶书" w:hAnsi="隶书" w:eastAsia="隶书" w:cs="隶书"/>
          <w:b/>
          <w:bCs/>
          <w:sz w:val="48"/>
          <w:szCs w:val="48"/>
        </w:rPr>
        <w:t>市残疾人联合会</w:t>
      </w:r>
    </w:p>
    <w:p>
      <w:pPr>
        <w:spacing w:line="240" w:lineRule="atLeast"/>
        <w:ind w:left="-210" w:leftChars="-100"/>
        <w:jc w:val="center"/>
        <w:rPr>
          <w:rFonts w:ascii="隶书" w:hAnsi="隶书" w:eastAsia="隶书" w:cs="隶书"/>
          <w:b/>
          <w:bCs/>
          <w:sz w:val="48"/>
          <w:szCs w:val="48"/>
        </w:rPr>
        <w:sectPr>
          <w:pgSz w:w="11906" w:h="16838"/>
          <w:pgMar w:top="1440" w:right="1531" w:bottom="1440" w:left="1587" w:header="850" w:footer="992" w:gutter="0"/>
          <w:pgNumType w:fmt="numberInDash"/>
          <w:cols w:space="720" w:num="1"/>
          <w:docGrid w:type="lines" w:linePitch="317" w:charSpace="0"/>
        </w:sectPr>
      </w:pPr>
      <w:r>
        <w:rPr>
          <w:rFonts w:ascii="隶书" w:hAnsi="隶书" w:eastAsia="隶书" w:cs="隶书"/>
          <w:b/>
          <w:bCs/>
          <w:sz w:val="48"/>
          <w:szCs w:val="48"/>
        </w:rPr>
        <w:t>201</w:t>
      </w:r>
      <w:r>
        <w:rPr>
          <w:rFonts w:hint="eastAsia" w:ascii="隶书" w:hAnsi="隶书" w:eastAsia="隶书" w:cs="隶书"/>
          <w:b/>
          <w:bCs/>
          <w:sz w:val="48"/>
          <w:szCs w:val="48"/>
          <w:lang w:val="en-US" w:eastAsia="zh-CN"/>
        </w:rPr>
        <w:t>5</w:t>
      </w:r>
      <w:r>
        <w:rPr>
          <w:rFonts w:hint="eastAsia" w:ascii="隶书" w:hAnsi="隶书" w:eastAsia="隶书" w:cs="隶书"/>
          <w:b/>
          <w:bCs/>
          <w:sz w:val="48"/>
          <w:szCs w:val="48"/>
        </w:rPr>
        <w:t>年度部门决算汇总表</w:t>
      </w:r>
    </w:p>
    <w:tbl>
      <w:tblPr>
        <w:tblStyle w:val="3"/>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3166.586</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25.254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682.74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3191.84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972.64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352.154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2571.35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3543.99</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3543.99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3"/>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8"/>
        <w:gridCol w:w="659"/>
        <w:gridCol w:w="1095"/>
        <w:gridCol w:w="420"/>
        <w:gridCol w:w="1260"/>
        <w:gridCol w:w="165"/>
        <w:gridCol w:w="885"/>
        <w:gridCol w:w="75"/>
        <w:gridCol w:w="960"/>
        <w:gridCol w:w="15"/>
        <w:gridCol w:w="945"/>
        <w:gridCol w:w="105"/>
        <w:gridCol w:w="840"/>
        <w:gridCol w:w="15"/>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7"/>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12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5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84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83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4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3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3191.84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3166.59</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2317.92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2292.67</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w:t>
            </w:r>
            <w:r>
              <w:rPr>
                <w:rFonts w:hint="eastAsia" w:cs="Arial"/>
                <w:sz w:val="20"/>
                <w:szCs w:val="20"/>
                <w:lang w:val="en-US" w:eastAsia="zh-CN"/>
              </w:rPr>
              <w:t>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Arial"/>
                <w:sz w:val="20"/>
                <w:szCs w:val="20"/>
                <w:lang w:eastAsia="zh-CN"/>
              </w:rPr>
            </w:pPr>
            <w:r>
              <w:rPr>
                <w:rFonts w:hint="eastAsia" w:cs="Arial"/>
                <w:sz w:val="20"/>
                <w:szCs w:val="20"/>
                <w:lang w:val="en-US" w:eastAsia="zh-CN"/>
              </w:rPr>
              <w:t>事业单位离退休</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2293.67</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2268.42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99.64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95.69</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1158</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1158</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113.18</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95.88</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43.5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43.5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879.37</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875.37</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8.85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8.85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8.85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8.85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8.85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8.85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用于残疾人事业的彩票公益金支出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7"/>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3"/>
        <w:tblW w:w="9696"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7"/>
        <w:gridCol w:w="101"/>
        <w:gridCol w:w="646"/>
        <w:gridCol w:w="1638"/>
        <w:gridCol w:w="1042"/>
        <w:gridCol w:w="188"/>
        <w:gridCol w:w="811"/>
        <w:gridCol w:w="369"/>
        <w:gridCol w:w="630"/>
        <w:gridCol w:w="223"/>
        <w:gridCol w:w="424"/>
        <w:gridCol w:w="750"/>
        <w:gridCol w:w="218"/>
        <w:gridCol w:w="635"/>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696" w:type="dxa"/>
            <w:gridSpan w:val="15"/>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18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17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114"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08"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8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7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14"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972.64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240.97</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731.67</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682.74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232.12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450.62</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24.24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24.24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24.24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24.24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机关事业单位基本养老保险缴费支出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658.5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207.88</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450.62</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99.64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99.64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201.29</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201.29</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112.55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98.77</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13.78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55.93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55.93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189.09</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9.47</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179.62</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lang w:val="en-US" w:eastAsia="zh-CN"/>
              </w:rPr>
              <w:t>281.05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lang w:val="en-US" w:eastAsia="zh-CN"/>
              </w:rPr>
              <w:t>281.05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lang w:val="en-US" w:eastAsia="zh-CN"/>
              </w:rPr>
              <w:t>281.05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lang w:val="en-US" w:eastAsia="zh-CN"/>
              </w:rPr>
              <w:t>281.05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sz w:val="20"/>
                <w:szCs w:val="20"/>
              </w:rPr>
              <w:t>用于残疾人事业的彩票公益金支出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281.05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281.05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96" w:type="dxa"/>
            <w:gridSpan w:val="15"/>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3"/>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2301.53</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865.05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566.8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566.8</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8.85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8.85</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281.05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3166.58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856.7</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575.65</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209.25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2519.13</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1894.78</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168.9</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40.35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3375.83</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3375.83</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2470.43</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905.4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3"/>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575.65</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237.01</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szCs w:val="21"/>
                <w:lang w:val="en-US" w:eastAsia="zh-CN"/>
              </w:rPr>
              <w:t>338.64</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208</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566.76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228.16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szCs w:val="21"/>
                <w:lang w:val="en-US" w:eastAsia="zh-CN"/>
              </w:rPr>
              <w:t>338.64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24.24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24.24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sz w:val="20"/>
              </w:rPr>
            </w:pPr>
            <w:r>
              <w:rPr>
                <w:rFonts w:hint="eastAsia" w:ascii="宋体" w:hAnsi="宋体"/>
                <w:sz w:val="20"/>
              </w:rPr>
              <w:t>2080502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16"/>
              </w:rPr>
            </w:pPr>
            <w:r>
              <w:rPr>
                <w:rFonts w:hint="eastAsia" w:ascii="宋体" w:hAnsi="宋体"/>
                <w:b/>
                <w:sz w:val="16"/>
              </w:rPr>
              <w:t>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24.24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24.24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hint="eastAsia" w:ascii="宋体" w:cs="宋体"/>
                <w:sz w:val="16"/>
                <w:szCs w:val="16"/>
              </w:rPr>
              <w:t>202080505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机关事业单位基本养老保险缴费支出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20811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残疾人事业</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542.56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203.92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95.69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95.69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201.3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2081104</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残疾人康复</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111.24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98.76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sz w:val="20"/>
              </w:rPr>
            </w:pPr>
            <w:r>
              <w:rPr>
                <w:rFonts w:hint="eastAsia" w:ascii="宋体" w:hAnsi="宋体"/>
                <w:sz w:val="20"/>
              </w:rPr>
              <w:t>2081105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hAnsi="宋体"/>
                <w:sz w:val="20"/>
              </w:rPr>
            </w:pPr>
            <w:r>
              <w:rPr>
                <w:rFonts w:hint="eastAsia" w:ascii="宋体" w:hAnsi="宋体"/>
                <w:sz w:val="20"/>
              </w:rPr>
              <w:t>残疾人就业和扶贫</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55.93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55.93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2081199</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其他残疾人事业支出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78.40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9.47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68.93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8.85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8.85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医疗保障</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8.85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8.85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2100502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事业单位医疗</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8.85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8.85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195.05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17.71</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54.25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2.45</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94.6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14.86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8.85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22.49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Cs/>
                <w:color w:val="000000"/>
                <w:szCs w:val="21"/>
                <w:lang w:eastAsia="zh-CN"/>
              </w:rPr>
            </w:pPr>
            <w:r>
              <w:rPr>
                <w:rFonts w:hint="eastAsia" w:ascii="宋体" w:cs="宋体"/>
                <w:bCs/>
                <w:color w:val="000000"/>
                <w:szCs w:val="21"/>
                <w:lang w:val="en-US" w:eastAsia="zh-CN"/>
              </w:rPr>
              <w:t>24.24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left" w:pos="447"/>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Cs/>
                <w:color w:val="000000"/>
                <w:szCs w:val="21"/>
                <w:lang w:eastAsia="zh-CN"/>
              </w:rPr>
            </w:pPr>
            <w:r>
              <w:rPr>
                <w:rFonts w:hint="eastAsia" w:ascii="宋体" w:cs="宋体"/>
                <w:bCs/>
                <w:color w:val="000000"/>
                <w:szCs w:val="21"/>
                <w:lang w:val="en-US" w:eastAsia="zh-CN"/>
              </w:rPr>
              <w:t>23.74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88"/>
              </w:tabs>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ab/>
            </w:r>
            <w:r>
              <w:rPr>
                <w:rFonts w:hint="eastAsia" w:ascii="宋体" w:cs="宋体"/>
                <w:color w:val="000000"/>
                <w:sz w:val="16"/>
                <w:szCs w:val="16"/>
                <w:lang w:val="en-US" w:eastAsia="zh-CN"/>
              </w:rPr>
              <w:t>0.5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5</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5</w:t>
            </w:r>
            <w:r>
              <w:rPr>
                <w:rFonts w:hint="eastAsia" w:ascii="宋体" w:hAnsi="宋体" w:cs="宋体"/>
                <w:b/>
                <w:color w:val="000000"/>
                <w:kern w:val="0"/>
                <w:sz w:val="16"/>
                <w:szCs w:val="16"/>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tabs>
                <w:tab w:val="left" w:pos="387"/>
              </w:tabs>
              <w:rPr>
                <w:rFonts w:ascii="宋体" w:hAnsi="宋体" w:cs="宋体"/>
                <w:bCs/>
                <w:color w:val="auto"/>
                <w:szCs w:val="21"/>
              </w:rPr>
            </w:pPr>
            <w:r>
              <w:rPr>
                <w:rFonts w:hint="eastAsia" w:ascii="宋体" w:hAnsi="宋体" w:cs="宋体"/>
                <w:bCs/>
                <w:color w:val="auto"/>
                <w:szCs w:val="21"/>
              </w:rPr>
              <w:tab/>
            </w:r>
            <w:r>
              <w:rPr>
                <w:rFonts w:hint="eastAsia" w:ascii="宋体" w:hAnsi="宋体" w:cs="宋体"/>
                <w:bCs/>
                <w:color w:val="auto"/>
                <w:szCs w:val="21"/>
                <w:lang w:val="en-US" w:eastAsia="zh-CN"/>
              </w:rPr>
              <w:t>5.63</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rPr>
                <w:rFonts w:ascii="宋体" w:hAnsi="宋体" w:cs="宋体"/>
                <w:bCs/>
                <w:color w:val="auto"/>
                <w:szCs w:val="21"/>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4</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auto"/>
                <w:szCs w:val="21"/>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4</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auto"/>
                <w:szCs w:val="21"/>
              </w:rPr>
            </w:pPr>
            <w:r>
              <w:rPr>
                <w:rFonts w:hint="eastAsia" w:ascii="宋体" w:hAnsi="宋体" w:cs="宋体"/>
                <w:bCs/>
                <w:color w:val="auto"/>
                <w:szCs w:val="21"/>
              </w:rPr>
              <w:t>1</w:t>
            </w:r>
            <w:r>
              <w:rPr>
                <w:rFonts w:hint="eastAsia" w:ascii="宋体" w:hAnsi="宋体" w:cs="宋体"/>
                <w:bCs/>
                <w:color w:val="auto"/>
                <w:szCs w:val="21"/>
                <w:lang w:val="en-US" w:eastAsia="zh-CN"/>
              </w:rPr>
              <w:t>.63</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9.88</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9.19</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tcBorders>
              <w:top w:val="single" w:color="000000" w:sz="4" w:space="0"/>
              <w:left w:val="single" w:color="000000" w:sz="4" w:space="0"/>
              <w:bottom w:val="single" w:color="000000" w:sz="12" w:space="0"/>
              <w:right w:val="single" w:color="000000" w:sz="4" w:space="0"/>
            </w:tcBorders>
            <w:vAlign w:val="center"/>
          </w:tcPr>
          <w:p>
            <w:pPr>
              <w:tabs>
                <w:tab w:val="left" w:pos="292"/>
              </w:tabs>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9.19</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0.</w:t>
            </w:r>
            <w:r>
              <w:rPr>
                <w:rFonts w:hint="eastAsia" w:ascii="宋体" w:hAnsi="宋体" w:cs="宋体"/>
                <w:bCs/>
                <w:color w:val="000000"/>
                <w:szCs w:val="21"/>
                <w:lang w:val="en-US" w:eastAsia="zh-CN"/>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40.35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865.05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22960</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cs="Arial"/>
                <w:b/>
                <w:sz w:val="16"/>
                <w:szCs w:val="16"/>
              </w:rPr>
              <w:t>彩票公益金及对应专项債务收入安排的支出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40.35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865.05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2296009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cs="Arial"/>
                <w:sz w:val="16"/>
                <w:szCs w:val="16"/>
              </w:rPr>
              <w:t>用于残疾人事业的彩票公益金支出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40.35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865.05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281.05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bookmarkStart w:id="0" w:name="_GoBack"/>
            <w:bookmarkEnd w:id="0"/>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86DCF"/>
    <w:rsid w:val="01486DCF"/>
    <w:rsid w:val="49B44C31"/>
    <w:rsid w:val="601A707D"/>
    <w:rsid w:val="6B575EBF"/>
    <w:rsid w:val="781E562B"/>
    <w:rsid w:val="7F8D57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2018-01-30T03:47:00Z</dcterms:created>
  <dc:creator>茶_已微凉1413800373</dc:creator>
  <cp:lastModifiedBy>Administrator</cp:lastModifiedBy>
  <dcterms:modified xsi:type="dcterms:W3CDTF">2018-02-06T07:22:29Z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